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LNSK 332</w:t>
        <w:tab/>
        <w:tab/>
        <w:tab/>
        <w:tab/>
        <w:tab/>
        <w:tab/>
        <w:t xml:space="preserve">Name:</w:t>
        <w:tab/>
        <w:t xml:space="preserve">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Date:</w:t>
        <w:tab/>
        <w:t xml:space="preserve">________</w:t>
        <w:tab/>
        <w:tab/>
        <w:tab/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Sentence Meaning Quiz</w:t>
      </w:r>
    </w:p>
    <w:p w:rsidR="00000000" w:rsidDel="00000000" w:rsidP="00000000" w:rsidRDefault="00000000" w:rsidRPr="00000000">
      <w:pPr>
        <w:pBdr/>
        <w:ind w:left="36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Read the sentences below. Figure out how the ideas in each sentence are related to each other. Label the relationship found in each sentence, using one of the following: CE for cause-effect, TO for time order, C for comparison, G for generalization or EX for examples.  Circle any key words you find in each sentence.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24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</w:t>
        <w:tab/>
        <w:t xml:space="preserve">When we play games, we’re immediately and constantly focused on a goal such as solving a puzzle, finding hidden objects, reaching a finish line, or scoring more points than other players.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240" w:line="276" w:lineRule="auto"/>
        <w:ind w:right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_____The goal focuses our attention and causes a sense of motivation and determination.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right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_____All video games—not just “educational” games—are designed to be learning experiences.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right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_____Level 1 of any game is easy, because players are usually not very good at a new game the first time they try it.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right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_____Immediately, the learning process kicks in, as students figure out the rules, test different strategies, and improve their skills.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right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_____To nonplayers, this tendency of game players to keep trying again and again to finish a game level can seem obsessive and irrational.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right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24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_____The reward pathways and the hippocampus are two regions of the brain that get </w:t>
      </w:r>
      <w:hyperlink r:id="rId5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vertAlign w:val="baseline"/>
            <w:rtl w:val="0"/>
          </w:rPr>
          <w:t xml:space="preserve">chronically understimulated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 and that even </w:t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vertAlign w:val="baseline"/>
            <w:rtl w:val="0"/>
          </w:rPr>
          <w:t xml:space="preserve">shrink over time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when people are depressed.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40" w:before="0" w:line="276" w:lineRule="auto"/>
        <w:ind w:right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24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_____Some people play games with an “escapist” mindset in order to ignore their problems, block unpleasant emotions, or avoid confronting stressful situations.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240" w:line="276" w:lineRule="auto"/>
        <w:ind w:right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vertAlign w:val="baseline"/>
            <w:rtl w:val="0"/>
          </w:rPr>
          <w:t xml:space="preserve"> Some of the negative effects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 that many studies have found associated with playing video games include anxiety, depression, or social isolation.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right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_____41 percent of frequent game players say they “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vertAlign w:val="baseline"/>
            <w:rtl w:val="0"/>
          </w:rPr>
          <w:t xml:space="preserve">play video games to escape daily life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compared to other casual game players.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right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24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_____Playing to get better at something helps you become less depressed, better connected, and more resilient in real life.</w:t>
      </w:r>
    </w:p>
    <w:p w:rsidR="00000000" w:rsidDel="00000000" w:rsidP="00000000" w:rsidRDefault="00000000" w:rsidRPr="00000000">
      <w:pPr>
        <w:pBdr/>
        <w:contextualSpacing w:val="0"/>
        <w:rPr/>
      </w:pPr>
      <w:hyperlink r:id="rId9">
        <w:r w:rsidDel="00000000" w:rsidR="00000000" w:rsidRPr="00000000">
          <w:rPr>
            <w:color w:val="660033"/>
            <w:sz w:val="24"/>
            <w:szCs w:val="24"/>
            <w:rtl w:val="0"/>
          </w:rPr>
          <w:br w:type="textWrapping"/>
        </w:r>
      </w:hyperlink>
      <w:r w:rsidDel="00000000" w:rsidR="00000000" w:rsidRPr="00000000">
        <w:rPr>
          <w:rtl w:val="0"/>
        </w:rPr>
      </w:r>
    </w:p>
    <w:sectPr>
      <w:footerReference r:id="rId10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sentence meaning quiz video game article.332.sp2017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pBdr/>
      <w:spacing w:after="20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345a8a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20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4f81bd"/>
      <w:sz w:val="26"/>
      <w:szCs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pBdr/>
      <w:spacing w:after="20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4f81bd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/>
      <w:spacing w:after="300" w:before="0" w:line="276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17365d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200" w:before="0" w:line="276" w:lineRule="auto"/>
      <w:ind w:left="0" w:right="0" w:firstLine="0"/>
      <w:jc w:val="left"/>
    </w:pPr>
    <w:rPr>
      <w:rFonts w:ascii="Calibri" w:cs="Calibri" w:eastAsia="Calibri" w:hAnsi="Calibri"/>
      <w:b w:val="0"/>
      <w:i w:val="1"/>
      <w:smallCaps w:val="0"/>
      <w:strike w:val="0"/>
      <w:color w:val="4f81bd"/>
      <w:sz w:val="24"/>
      <w:szCs w:val="24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footer" Target="footer1.xml"/><Relationship Id="rId9" Type="http://schemas.openxmlformats.org/officeDocument/2006/relationships/hyperlink" Target="http://www.slate.com/articles/technology/future_tense/2017/03/why_we_are_so_alarmed_by_the_idea_of_a_moral_enhancement_pill.html" TargetMode="External"/><Relationship Id="rId5" Type="http://schemas.openxmlformats.org/officeDocument/2006/relationships/hyperlink" Target="http://www.ncbi.nlm.nih.gov/pubmed/11383978" TargetMode="External"/><Relationship Id="rId6" Type="http://schemas.openxmlformats.org/officeDocument/2006/relationships/hyperlink" Target="http://www.theguardian.com/society/2015/jun/30/chronic-depression-shrinks-brains-memories-and-emotions" TargetMode="External"/><Relationship Id="rId7" Type="http://schemas.openxmlformats.org/officeDocument/2006/relationships/hyperlink" Target="http://pediatrics.aappublications.org/content/127/2/e319.full" TargetMode="External"/><Relationship Id="rId8" Type="http://schemas.openxmlformats.org/officeDocument/2006/relationships/hyperlink" Target="http://www.researchgate.net/publication/244788717_Excessive_use_of_Massively_MultiPlayer_Online_Role-Playing_Games_A_Pilot_Study/file/9c96051f253a595a0a.pdf" TargetMode="External"/></Relationships>
</file>