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https://www.mindsetworks.com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https://www.mindsetkit.org/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http://www.brainrules.net/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http://www.brainfacts.org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http://dana.org/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https://www.edutopia.org/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http://www.radteach.com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http://www.additudemag.com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http://www.ldonline.org/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radteach.com" TargetMode="External"/><Relationship Id="rId10" Type="http://schemas.openxmlformats.org/officeDocument/2006/relationships/hyperlink" Target="https://www.edutopia.org/" TargetMode="External"/><Relationship Id="rId13" Type="http://schemas.openxmlformats.org/officeDocument/2006/relationships/hyperlink" Target="http://www.ldonline.org/" TargetMode="External"/><Relationship Id="rId12" Type="http://schemas.openxmlformats.org/officeDocument/2006/relationships/hyperlink" Target="http://www.additudemag.com/index.html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dana.org/" TargetMode="External"/><Relationship Id="rId5" Type="http://schemas.openxmlformats.org/officeDocument/2006/relationships/hyperlink" Target="https://www.mindsetworks.com" TargetMode="External"/><Relationship Id="rId6" Type="http://schemas.openxmlformats.org/officeDocument/2006/relationships/hyperlink" Target="https://www.mindsetkit.org/" TargetMode="External"/><Relationship Id="rId7" Type="http://schemas.openxmlformats.org/officeDocument/2006/relationships/hyperlink" Target="http://www.brainrules.net/" TargetMode="External"/><Relationship Id="rId8" Type="http://schemas.openxmlformats.org/officeDocument/2006/relationships/hyperlink" Target="http://www.brainfacts.org" TargetMode="External"/></Relationships>
</file>